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3260"/>
        <w:gridCol w:w="142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bottom w:val="nil"/>
            </w:tcBorders>
          </w:tcPr>
          <w:p w:rsidR="00D85534" w:rsidRDefault="00D85534">
            <w:pPr>
              <w:spacing w:after="120" w:line="360" w:lineRule="atLeas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Absender (Schulanschrift)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spacing w:after="120"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spacing w:after="120" w:line="360" w:lineRule="atLeast"/>
              <w:rPr>
                <w:rFonts w:ascii="Arial" w:hAnsi="Arial"/>
                <w:sz w:val="24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bottom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pStyle w:val="berschrift2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pStyle w:val="berschrift2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4323" w:type="dxa"/>
            <w:tcBorders>
              <w:top w:val="nil"/>
              <w:bottom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spacing w:line="300" w:lineRule="atLeast"/>
            </w:pPr>
            <w:r>
              <w:t>(Ort, Datum)</w:t>
            </w: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An das</w:t>
      </w: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Regierungspräsidium Stuttgart - Schule und Bildung</w:t>
      </w:r>
    </w:p>
    <w:p w:rsidR="00D85534" w:rsidRDefault="00D85534">
      <w:pPr>
        <w:tabs>
          <w:tab w:val="left" w:pos="0"/>
          <w:tab w:val="left" w:pos="284"/>
        </w:tabs>
        <w:jc w:val="both"/>
        <w:rPr>
          <w:sz w:val="24"/>
        </w:rPr>
      </w:pPr>
      <w:r>
        <w:rPr>
          <w:sz w:val="24"/>
        </w:rPr>
        <w:t>Kostenwesen</w:t>
      </w:r>
      <w:r w:rsidR="009938DF">
        <w:rPr>
          <w:sz w:val="24"/>
        </w:rPr>
        <w:t xml:space="preserve"> Fax 0711/904 </w:t>
      </w:r>
      <w:r w:rsidR="007F4B67">
        <w:rPr>
          <w:sz w:val="24"/>
        </w:rPr>
        <w:t>17190</w:t>
      </w: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Postfach 10 36 42</w:t>
      </w:r>
    </w:p>
    <w:p w:rsidR="00D85534" w:rsidRDefault="00D85534">
      <w:pPr>
        <w:pStyle w:val="berschrift7"/>
      </w:pPr>
      <w:r>
        <w:t>70031 Stuttgart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1984"/>
        <w:gridCol w:w="4394"/>
        <w:gridCol w:w="2678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4"/>
          </w:tcPr>
          <w:p w:rsidR="00D85534" w:rsidRDefault="00D85534">
            <w:pPr>
              <w:pStyle w:val="berschrift1"/>
              <w:rPr>
                <w:rFonts w:ascii="Times New Roman" w:hAnsi="Times New Roman"/>
              </w:rPr>
            </w:pPr>
          </w:p>
          <w:p w:rsidR="00D85534" w:rsidRDefault="00D85534">
            <w:pPr>
              <w:pStyle w:val="berschrift1"/>
              <w:spacing w:before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Frederick Tag </w:t>
            </w:r>
            <w:r w:rsidR="001C47C2">
              <w:rPr>
                <w:rFonts w:ascii="Times New Roman" w:hAnsi="Times New Roman"/>
                <w:sz w:val="26"/>
              </w:rPr>
              <w:t>_____</w:t>
            </w:r>
            <w:r>
              <w:rPr>
                <w:rFonts w:ascii="Times New Roman" w:hAnsi="Times New Roman"/>
                <w:sz w:val="26"/>
              </w:rPr>
              <w:t xml:space="preserve"> -  Zuschüssen für geplante Vorhaben</w:t>
            </w:r>
          </w:p>
          <w:p w:rsidR="00D85534" w:rsidRDefault="00D85534">
            <w:pPr>
              <w:pStyle w:val="berschrift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Kostenabrechnung</w:t>
            </w:r>
          </w:p>
          <w:p w:rsidR="00D85534" w:rsidRDefault="00D85534">
            <w:pPr>
              <w:pStyle w:val="berschrift4"/>
              <w:spacing w:before="120" w:line="240" w:lineRule="auto"/>
              <w:rPr>
                <w:sz w:val="22"/>
              </w:rPr>
            </w:pPr>
            <w:r>
              <w:t>Anlagen</w:t>
            </w:r>
          </w:p>
        </w:tc>
        <w:tc>
          <w:tcPr>
            <w:tcW w:w="2678" w:type="dxa"/>
          </w:tcPr>
          <w:p w:rsidR="00D85534" w:rsidRDefault="00D85534">
            <w:pPr>
              <w:tabs>
                <w:tab w:val="left" w:pos="0"/>
                <w:tab w:val="left" w:pos="284"/>
              </w:tabs>
              <w:spacing w:line="360" w:lineRule="atLeast"/>
              <w:jc w:val="both"/>
            </w:pPr>
            <w:r>
              <w:object w:dxaOrig="15228" w:dyaOrig="8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74.4pt" o:ole="">
                  <v:imagedata r:id="rId5" o:title=""/>
                </v:shape>
                <o:OLEObject Type="Embed" ProgID="Imaging.Dokument" ShapeID="_x0000_i1025" DrawAspect="Content" ObjectID="_1643614975" r:id="rId6"/>
              </w:objec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" w:type="dxa"/>
          <w:wAfter w:w="7072" w:type="dxa"/>
          <w:cantSplit/>
        </w:trPr>
        <w:tc>
          <w:tcPr>
            <w:tcW w:w="426" w:type="dxa"/>
            <w:tcBorders>
              <w:bottom w:val="single" w:sz="6" w:space="0" w:color="auto"/>
            </w:tcBorders>
          </w:tcPr>
          <w:p w:rsidR="00D85534" w:rsidRDefault="00D8553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85534" w:rsidRDefault="00D85534">
            <w:pPr>
              <w:rPr>
                <w:sz w:val="22"/>
              </w:rPr>
            </w:pPr>
            <w:r>
              <w:rPr>
                <w:sz w:val="22"/>
              </w:rPr>
              <w:t>Rechnungen</w:t>
            </w: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rPr>
          <w:sz w:val="2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85534" w:rsidRDefault="00D85534">
            <w:pPr>
              <w:spacing w:before="8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Projekt/Tag der Veranstaltung: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85534" w:rsidRDefault="00D85534"/>
          <w:p w:rsidR="00D85534" w:rsidRDefault="00D85534"/>
          <w:p w:rsidR="00D85534" w:rsidRDefault="00D85534"/>
        </w:tc>
      </w:tr>
    </w:tbl>
    <w:p w:rsidR="00D85534" w:rsidRDefault="00D855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544"/>
        <w:gridCol w:w="425"/>
        <w:gridCol w:w="2127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</w:tcPr>
          <w:p w:rsidR="00D85534" w:rsidRDefault="00D85534">
            <w:pPr>
              <w:spacing w:before="80" w:after="80"/>
            </w:pPr>
            <w:r>
              <w:rPr>
                <w:b/>
                <w:sz w:val="24"/>
                <w:u w:val="single"/>
              </w:rPr>
              <w:t>Kosten (bitte Belege beifügen):</w:t>
            </w:r>
            <w:r>
              <w:rPr>
                <w:b/>
                <w:sz w:val="26"/>
                <w:u w:val="single"/>
              </w:rPr>
              <w:br/>
            </w:r>
            <w:r>
              <w:rPr>
                <w:b/>
                <w:sz w:val="22"/>
              </w:rPr>
              <w:t>Geben Sie bitte Art der Kosten (Honorar- oder Sachkosten) an: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</w:pPr>
            <w: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</w:tcPr>
          <w:p w:rsidR="00D85534" w:rsidRDefault="00D85534">
            <w:pPr>
              <w:spacing w:before="60" w:after="120"/>
            </w:pPr>
          </w:p>
        </w:tc>
        <w:tc>
          <w:tcPr>
            <w:tcW w:w="3544" w:type="dxa"/>
          </w:tcPr>
          <w:p w:rsidR="00D85534" w:rsidRDefault="00D85534">
            <w:pPr>
              <w:pStyle w:val="berschrift6"/>
            </w:pPr>
            <w:r>
              <w:t xml:space="preserve">Gesamtsumme </w:t>
            </w:r>
          </w:p>
        </w:tc>
        <w:tc>
          <w:tcPr>
            <w:tcW w:w="425" w:type="dxa"/>
          </w:tcPr>
          <w:p w:rsidR="00D85534" w:rsidRDefault="00D85534">
            <w:pPr>
              <w:spacing w:before="60" w:after="120"/>
              <w:rPr>
                <w:b/>
              </w:rPr>
            </w:pPr>
          </w:p>
        </w:tc>
        <w:tc>
          <w:tcPr>
            <w:tcW w:w="2127" w:type="dxa"/>
            <w:tcBorders>
              <w:top w:val="double" w:sz="6" w:space="0" w:color="auto"/>
            </w:tcBorders>
          </w:tcPr>
          <w:p w:rsidR="00D85534" w:rsidRDefault="00D85534">
            <w:pPr>
              <w:spacing w:before="60" w:after="120"/>
              <w:jc w:val="right"/>
              <w:rPr>
                <w:b/>
              </w:rPr>
            </w:pPr>
            <w:r>
              <w:t>EUR</w:t>
            </w:r>
          </w:p>
        </w:tc>
      </w:tr>
    </w:tbl>
    <w:p w:rsidR="00D85534" w:rsidRDefault="00D8553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835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534" w:rsidRDefault="00D85534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Zahlungsempfänger: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tcBorders>
              <w:left w:val="single" w:sz="6" w:space="0" w:color="auto"/>
            </w:tcBorders>
          </w:tcPr>
          <w:p w:rsidR="00D85534" w:rsidRDefault="00D85534">
            <w:pPr>
              <w:spacing w:before="120" w:after="240"/>
              <w:rPr>
                <w:b/>
                <w:sz w:val="26"/>
              </w:rPr>
            </w:pPr>
            <w:r>
              <w:rPr>
                <w:b/>
                <w:sz w:val="22"/>
              </w:rPr>
              <w:t>Name, Vorname, Anschrift</w:t>
            </w:r>
          </w:p>
        </w:tc>
        <w:tc>
          <w:tcPr>
            <w:tcW w:w="7513" w:type="dxa"/>
            <w:gridSpan w:val="3"/>
            <w:tcBorders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6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85534" w:rsidRDefault="00D855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Bankname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Bankleitzahl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D85534" w:rsidRDefault="00D85534">
            <w:pPr>
              <w:pStyle w:val="berschrift4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Kontonummer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  <w:p w:rsidR="00D85534" w:rsidRDefault="00D85534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spacing w:line="360" w:lineRule="atLeast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007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</w:tcBorders>
          </w:tcPr>
          <w:p w:rsidR="00D85534" w:rsidRDefault="00D85534">
            <w:pPr>
              <w:spacing w:line="300" w:lineRule="atLeast"/>
            </w:pPr>
            <w:r>
              <w:t>(Ort, Datum)</w:t>
            </w:r>
          </w:p>
        </w:tc>
        <w:tc>
          <w:tcPr>
            <w:tcW w:w="2835" w:type="dxa"/>
          </w:tcPr>
          <w:p w:rsidR="00D85534" w:rsidRDefault="00D85534">
            <w:pPr>
              <w:spacing w:line="300" w:lineRule="atLeast"/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D85534" w:rsidRDefault="00D85534">
            <w:pPr>
              <w:spacing w:line="300" w:lineRule="atLeast"/>
            </w:pPr>
            <w:r>
              <w:t>(Unterschrift der Lehrkraft)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</w:tcPr>
          <w:p w:rsidR="00D85534" w:rsidRDefault="00D85534">
            <w:pPr>
              <w:spacing w:line="360" w:lineRule="atLeast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Sachlich richtig:</w:t>
            </w: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</w:tcPr>
          <w:p w:rsidR="00D85534" w:rsidRDefault="00D85534">
            <w:pPr>
              <w:spacing w:line="300" w:lineRule="atLeast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D85534" w:rsidRDefault="00D85534">
            <w:pPr>
              <w:spacing w:line="360" w:lineRule="atLeast"/>
            </w:pPr>
            <w:r>
              <w:t>(Unterschrift der Schulleitung)</w:t>
            </w:r>
          </w:p>
        </w:tc>
      </w:tr>
    </w:tbl>
    <w:p w:rsidR="00D85534" w:rsidRDefault="00D85534">
      <w:pPr>
        <w:spacing w:line="360" w:lineRule="atLeast"/>
      </w:pPr>
    </w:p>
    <w:sectPr w:rsidR="00D85534">
      <w:pgSz w:w="11906" w:h="16838"/>
      <w:pgMar w:top="794" w:right="1418" w:bottom="42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F"/>
    <w:rsid w:val="00052747"/>
    <w:rsid w:val="001C47C2"/>
    <w:rsid w:val="002D08BD"/>
    <w:rsid w:val="00321ADD"/>
    <w:rsid w:val="00540F5F"/>
    <w:rsid w:val="00621057"/>
    <w:rsid w:val="007F4B67"/>
    <w:rsid w:val="009938DF"/>
    <w:rsid w:val="00C829B1"/>
    <w:rsid w:val="00D136E5"/>
    <w:rsid w:val="00D85534"/>
    <w:rsid w:val="00E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284"/>
      </w:tabs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120"/>
      <w:jc w:val="righ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284"/>
      </w:tabs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120"/>
      <w:jc w:val="righ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11 12 Antrag auf Kostenabrechnungen für Zuschüsse zum Frederick Tag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F3832172-206F-49C7-BF09-41BF6888740C}"/>
</file>

<file path=customXml/itemProps2.xml><?xml version="1.0" encoding="utf-8"?>
<ds:datastoreItem xmlns:ds="http://schemas.openxmlformats.org/officeDocument/2006/customXml" ds:itemID="{D75688EC-3B46-4937-9397-5F8250B0539D}"/>
</file>

<file path=customXml/itemProps3.xml><?xml version="1.0" encoding="utf-8"?>
<ds:datastoreItem xmlns:ds="http://schemas.openxmlformats.org/officeDocument/2006/customXml" ds:itemID="{31465EAC-A645-46B3-8C74-2060BF330CAA}"/>
</file>

<file path=docProps/app.xml><?xml version="1.0" encoding="utf-8"?>
<Properties xmlns="http://schemas.openxmlformats.org/officeDocument/2006/extended-properties" xmlns:vt="http://schemas.openxmlformats.org/officeDocument/2006/docPropsVTypes">
  <Template>7FC1BF22.dotm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(Schulanschrift)</vt:lpstr>
    </vt:vector>
  </TitlesOfParts>
  <Company>Baden-Württemberg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Antrag auf Kostenabrechnungen für Zuschüsse zum Frederick Tag</dc:title>
  <dc:creator>OSAS_GZ</dc:creator>
  <cp:lastModifiedBy>Küstner, Andreas (RPS)</cp:lastModifiedBy>
  <cp:revision>2</cp:revision>
  <cp:lastPrinted>2012-07-04T17:42:00Z</cp:lastPrinted>
  <dcterms:created xsi:type="dcterms:W3CDTF">2020-02-19T09:57:00Z</dcterms:created>
  <dcterms:modified xsi:type="dcterms:W3CDTF">2020-02-19T09:57:00Z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